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7" w:rsidRPr="00BF62C9" w:rsidRDefault="000E65D6" w:rsidP="00BF62C9">
      <w:pPr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по результатам финансово-экономической экспертизы  проекта Постановления Администрации </w:t>
      </w:r>
      <w:proofErr w:type="spellStart"/>
      <w:r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BF62C9" w:rsidRPr="00BF62C9">
        <w:rPr>
          <w:rFonts w:ascii="Times New Roman" w:hAnsi="Times New Roman" w:cs="Times New Roman"/>
          <w:b/>
          <w:sz w:val="28"/>
          <w:szCs w:val="28"/>
        </w:rPr>
        <w:t>«</w:t>
      </w:r>
      <w:r w:rsidR="00BF62C9" w:rsidRPr="00BF62C9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BF62C9" w:rsidRPr="00BF62C9">
        <w:rPr>
          <w:rFonts w:ascii="Times New Roman" w:hAnsi="Times New Roman" w:cs="Times New Roman"/>
          <w:b/>
          <w:sz w:val="28"/>
          <w:szCs w:val="28"/>
        </w:rPr>
        <w:t>» на 2019-2024 годы</w:t>
      </w:r>
    </w:p>
    <w:p w:rsidR="000E65D6" w:rsidRPr="009B1AA7" w:rsidRDefault="000E65D6" w:rsidP="004A71AD">
      <w:pPr>
        <w:shd w:val="clear" w:color="auto" w:fill="FFFFFF"/>
        <w:spacing w:before="240" w:after="240" w:line="243" w:lineRule="atLeast"/>
        <w:ind w:firstLine="53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 Общие положения</w:t>
      </w:r>
    </w:p>
    <w:p w:rsidR="000E65D6" w:rsidRPr="007C458E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Заключение на проект Постановления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BF62C9" w:rsidRPr="007C458E">
        <w:rPr>
          <w:rFonts w:ascii="Times New Roman" w:hAnsi="Times New Roman" w:cs="Times New Roman"/>
          <w:sz w:val="28"/>
          <w:szCs w:val="28"/>
        </w:rPr>
        <w:t>«</w:t>
      </w:r>
      <w:r w:rsidR="00BF62C9" w:rsidRPr="007C458E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BF62C9" w:rsidRPr="007C458E">
        <w:rPr>
          <w:rFonts w:ascii="Times New Roman" w:hAnsi="Times New Roman" w:cs="Times New Roman"/>
          <w:sz w:val="28"/>
          <w:szCs w:val="28"/>
        </w:rPr>
        <w:t>» на 2019-2024 годы</w:t>
      </w:r>
      <w:r w:rsidR="009367F8"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подготовлено в соответствии с требованиями п.</w:t>
      </w:r>
      <w:r w:rsidR="009367F8"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ст. 157, ст. 179 Бюджетного кодекса Российской Федерации, п. 7 ч.2 ст.9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07.02.2011 № 6-ФЗ «Об общих принципах организации и деятельности контрольно-счетных органов субъектов РФ и муниципальных</w:t>
      </w:r>
      <w:proofErr w:type="gramEnd"/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образований», </w:t>
      </w:r>
      <w:r w:rsidR="00A37EFD" w:rsidRPr="007C458E">
        <w:rPr>
          <w:rFonts w:ascii="Times New Roman" w:hAnsi="Times New Roman" w:cs="Times New Roman"/>
          <w:sz w:val="28"/>
          <w:szCs w:val="28"/>
        </w:rPr>
        <w:t xml:space="preserve"> пункта 7 ст. 9 Положения о</w:t>
      </w:r>
      <w:r w:rsidR="00A37EFD" w:rsidRPr="007C458E">
        <w:rPr>
          <w:rFonts w:ascii="Times New Roman" w:hAnsi="Times New Roman" w:cs="Times New Roman"/>
          <w:bCs/>
          <w:sz w:val="28"/>
          <w:szCs w:val="28"/>
        </w:rPr>
        <w:t> </w:t>
      </w:r>
      <w:r w:rsidR="00A37EFD" w:rsidRPr="007C458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A37EFD" w:rsidRPr="007C458E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A37EFD" w:rsidRPr="007C458E">
        <w:rPr>
          <w:rFonts w:ascii="Times New Roman" w:hAnsi="Times New Roman" w:cs="Times New Roman"/>
          <w:sz w:val="28"/>
          <w:szCs w:val="28"/>
        </w:rPr>
        <w:t xml:space="preserve"> РМО РК.</w:t>
      </w:r>
    </w:p>
    <w:p w:rsidR="00312427" w:rsidRPr="001D45BF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8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Основание для проведения мероприятия</w:t>
      </w:r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312427" w:rsidRPr="007C458E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932D4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12427" w:rsidRPr="007C45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2427" w:rsidRPr="007C458E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плана работы  </w:t>
      </w:r>
      <w:r w:rsidR="00312427" w:rsidRPr="007C458E">
        <w:rPr>
          <w:rFonts w:ascii="Times New Roman" w:hAnsi="Times New Roman" w:cs="Times New Roman"/>
          <w:sz w:val="28"/>
          <w:szCs w:val="28"/>
        </w:rPr>
        <w:t xml:space="preserve">МКУ КРК </w:t>
      </w:r>
      <w:proofErr w:type="spellStart"/>
      <w:r w:rsidR="00312427" w:rsidRPr="007C458E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312427" w:rsidRPr="007C458E">
        <w:rPr>
          <w:rFonts w:ascii="Times New Roman" w:hAnsi="Times New Roman" w:cs="Times New Roman"/>
          <w:sz w:val="28"/>
          <w:szCs w:val="28"/>
        </w:rPr>
        <w:t xml:space="preserve"> РМО РК</w:t>
      </w:r>
      <w:r w:rsidR="00932D4D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r w:rsidR="00312427" w:rsidRPr="007C458E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="00312427" w:rsidRPr="007C458E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Председателя контрольно-ревизионной комиссии </w:t>
      </w:r>
      <w:proofErr w:type="spellStart"/>
      <w:r w:rsidR="00312427" w:rsidRPr="007C458E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932D4D">
        <w:rPr>
          <w:rFonts w:ascii="Times New Roman" w:hAnsi="Times New Roman" w:cs="Times New Roman"/>
          <w:bCs/>
          <w:sz w:val="28"/>
          <w:szCs w:val="28"/>
        </w:rPr>
        <w:t xml:space="preserve"> РМО РК от 30 декабря 2021 г. №5</w:t>
      </w:r>
      <w:r w:rsidR="007C45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</w:t>
      </w: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Предмет мероприятия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Оценка правомерности установления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 </w:t>
      </w:r>
      <w:proofErr w:type="spellStart"/>
      <w:r w:rsidR="00A37EFD" w:rsidRPr="001D4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0E65D6" w:rsidRPr="007C458E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Объект мероприятия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проект Постановления Администрации </w:t>
      </w:r>
      <w:proofErr w:type="spellStart"/>
      <w:r w:rsidR="00A37EFD"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BF62C9" w:rsidRPr="007C458E">
        <w:rPr>
          <w:rFonts w:ascii="Times New Roman" w:hAnsi="Times New Roman" w:cs="Times New Roman"/>
          <w:sz w:val="28"/>
          <w:szCs w:val="28"/>
        </w:rPr>
        <w:t>«</w:t>
      </w:r>
      <w:r w:rsidR="00BF62C9" w:rsidRPr="007C458E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BF62C9" w:rsidRPr="007C458E">
        <w:rPr>
          <w:rFonts w:ascii="Times New Roman" w:hAnsi="Times New Roman" w:cs="Times New Roman"/>
          <w:sz w:val="28"/>
          <w:szCs w:val="28"/>
        </w:rPr>
        <w:t>» на 2019-2024 годы</w:t>
      </w:r>
      <w:r w:rsidR="00A37EFD"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– Программа).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Исследуемый период</w:t>
      </w:r>
      <w:r w:rsidR="00597FA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BF62C9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2019</w:t>
      </w:r>
      <w:r w:rsid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-2024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вопросы </w:t>
      </w:r>
      <w:r w:rsidRPr="001D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финансово-экономическо</w:t>
      </w:r>
      <w:r w:rsidRPr="001D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экспертизы: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правомерность и обоснованность предлагаемых изменений муниципальной программы, соответствие их показателям бюджета </w:t>
      </w:r>
      <w:proofErr w:type="spellStart"/>
      <w:r w:rsidR="00A43D82"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Яшалтинского</w:t>
      </w:r>
      <w:proofErr w:type="spellEnd"/>
      <w:r w:rsidR="00A43D82"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предлагаемых изменений;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предлагаемых изменений (отсутствие внутренних противоречий в новом варианте программы);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предлагаемых изменений (потенциальная эффективность предлагаемых мер).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 подготовки заключения использованы следующие нормативно-правовые акты:</w:t>
      </w:r>
    </w:p>
    <w:p w:rsidR="000E65D6" w:rsidRPr="001D45BF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Бюджетный Кодекс Российской Федерации;</w:t>
      </w:r>
    </w:p>
    <w:p w:rsidR="000E65D6" w:rsidRPr="001D45BF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65D6" w:rsidRPr="001D45BF" w:rsidRDefault="004A71AD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разработки и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реализации муниципальных программ </w:t>
      </w:r>
      <w:proofErr w:type="spellStart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утвержденный Постановлением администрации </w:t>
      </w:r>
      <w:proofErr w:type="spellStart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РК от 27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Порядок);</w:t>
      </w:r>
    </w:p>
    <w:p w:rsidR="00704AC2" w:rsidRPr="001D45BF" w:rsidRDefault="000E65D6" w:rsidP="0070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Стандарт внешнего муниципального финансового контроля «Финансово-экономическая экспертиза муниципальных программ», утвержденный распоряжением </w:t>
      </w:r>
      <w:r w:rsidR="00704AC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МКУ КРК </w:t>
      </w:r>
      <w:proofErr w:type="spellStart"/>
      <w:r w:rsidR="00704AC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704AC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РМО РК от </w:t>
      </w:r>
      <w:r w:rsidR="00704AC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23.08.2021 года №6.</w:t>
      </w:r>
    </w:p>
    <w:p w:rsidR="000E65D6" w:rsidRPr="001D45BF" w:rsidRDefault="000E65D6" w:rsidP="000E65D6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Заключение</w:t>
      </w:r>
    </w:p>
    <w:p w:rsidR="000E65D6" w:rsidRPr="00932D4D" w:rsidRDefault="000E65D6" w:rsidP="000E65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3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Рассмотрев Постановление и прилагаемые к нему документы, контрольный орган отмечает следующее:</w:t>
      </w:r>
    </w:p>
    <w:p w:rsidR="00932D4D" w:rsidRPr="00932D4D" w:rsidRDefault="00932D4D" w:rsidP="00932D4D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4D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проведенного анализа установлено, изменения в муниципальную программу </w:t>
      </w:r>
      <w:r w:rsidRPr="00932D4D">
        <w:rPr>
          <w:rFonts w:ascii="Times New Roman" w:hAnsi="Times New Roman" w:cs="Times New Roman"/>
          <w:bCs/>
          <w:sz w:val="28"/>
          <w:szCs w:val="28"/>
        </w:rPr>
        <w:t>Развитие культуры на 2019-2024 годы</w:t>
      </w:r>
      <w:r w:rsidRPr="00932D4D">
        <w:rPr>
          <w:rFonts w:ascii="Times New Roman" w:hAnsi="Times New Roman" w:cs="Times New Roman"/>
          <w:color w:val="3C3C3C"/>
          <w:sz w:val="28"/>
          <w:szCs w:val="28"/>
        </w:rPr>
        <w:t> 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>вносятся во исполнение ст.179 Бюджетного кодекса Российской Федерации. Программа приводится в соответствие с решением Собрания Депутатов ЯР</w:t>
      </w:r>
      <w:r w:rsidR="00C0677F">
        <w:rPr>
          <w:rFonts w:ascii="Times New Roman" w:hAnsi="Times New Roman" w:cs="Times New Roman"/>
          <w:color w:val="000000"/>
          <w:sz w:val="28"/>
          <w:szCs w:val="28"/>
        </w:rPr>
        <w:t>МО РК от 14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0677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>.2022г. №</w:t>
      </w:r>
      <w:r w:rsidR="005B6A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677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D4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от 24.12.2021г. 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№83 </w:t>
      </w:r>
      <w:r w:rsidRPr="00932D4D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Pr="00932D4D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Pr="00932D4D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Республики Калмыкия на 2022 год и на плановый период 2023-2024 годов». </w:t>
      </w:r>
    </w:p>
    <w:p w:rsidR="00932D4D" w:rsidRPr="00932D4D" w:rsidRDefault="00932D4D" w:rsidP="00932D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Пункт 2 статьи 179 Бюджетного кодекса РФ гласит, что </w:t>
      </w:r>
      <w:r w:rsidRPr="00932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 Срок внесения изменений не нарушен.</w:t>
      </w:r>
    </w:p>
    <w:p w:rsidR="00597FAB" w:rsidRPr="001D45BF" w:rsidRDefault="00BF62C9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4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Целью реализации данной Программы в соответствии с </w:t>
      </w:r>
      <w:r w:rsidRPr="0093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Паспортом является </w:t>
      </w:r>
      <w:r w:rsidRPr="00932D4D">
        <w:rPr>
          <w:rFonts w:ascii="Times New Roman" w:hAnsi="Times New Roman" w:cs="Times New Roman"/>
          <w:sz w:val="28"/>
          <w:szCs w:val="28"/>
        </w:rPr>
        <w:t>сохранение и развитие единого культурного пространства, создание условий для обеспечения доступа различных групп граждан к культурным благам</w:t>
      </w:r>
      <w:r w:rsidRPr="001D45BF">
        <w:rPr>
          <w:rFonts w:ascii="Times New Roman" w:hAnsi="Times New Roman" w:cs="Times New Roman"/>
          <w:sz w:val="28"/>
          <w:szCs w:val="28"/>
        </w:rPr>
        <w:t>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реализация культурной политики на территории  </w:t>
      </w:r>
      <w:proofErr w:type="spellStart"/>
      <w:r w:rsidRPr="001D45BF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Pr="001D45BF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Модернизация технического и технологического оснащения учреждений культуры.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Концентрация бюджетных средств на приоритетных направлениях  развития культуры.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Создание наиболее благоприятных условий для реализации творческого потенциала, инициатив и запросов населения района в сфере культуры.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Содействие развитию самодеятельного  народного творчества и разнообразных форм культурного досуга -  как традиционных, так и новаторских.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Сохранение и комплектование библиотечных фондов.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Сохранение  объектов историко-культурного наследия.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Развитие музейного дела.</w:t>
      </w:r>
    </w:p>
    <w:p w:rsidR="00BF62C9" w:rsidRPr="001D45BF" w:rsidRDefault="00BF62C9" w:rsidP="00BF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hAnsi="Times New Roman" w:cs="Times New Roman"/>
          <w:sz w:val="28"/>
          <w:szCs w:val="28"/>
        </w:rPr>
        <w:t>Развитие эстетического и художественного образования детей.</w:t>
      </w:r>
    </w:p>
    <w:p w:rsidR="00932D4D" w:rsidRPr="00932D4D" w:rsidRDefault="00932D4D" w:rsidP="00932D4D">
      <w:pPr>
        <w:shd w:val="clear" w:color="auto" w:fill="FFFFFF"/>
        <w:spacing w:before="240" w:after="24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32D4D">
        <w:rPr>
          <w:rFonts w:ascii="Times New Roman" w:hAnsi="Times New Roman" w:cs="Times New Roman"/>
          <w:color w:val="3C3C3C"/>
          <w:sz w:val="28"/>
          <w:szCs w:val="28"/>
        </w:rPr>
        <w:t xml:space="preserve">Данная муниципальная программа включена в перечень муниципальных программ </w:t>
      </w:r>
      <w:proofErr w:type="spellStart"/>
      <w:r w:rsidRPr="00932D4D">
        <w:rPr>
          <w:rFonts w:ascii="Times New Roman" w:hAnsi="Times New Roman" w:cs="Times New Roman"/>
          <w:color w:val="3C3C3C"/>
          <w:sz w:val="28"/>
          <w:szCs w:val="28"/>
        </w:rPr>
        <w:t>Яшалтинского</w:t>
      </w:r>
      <w:proofErr w:type="spellEnd"/>
      <w:r w:rsidRPr="00932D4D">
        <w:rPr>
          <w:rFonts w:ascii="Times New Roman" w:hAnsi="Times New Roman" w:cs="Times New Roman"/>
          <w:color w:val="3C3C3C"/>
          <w:sz w:val="28"/>
          <w:szCs w:val="28"/>
        </w:rPr>
        <w:t xml:space="preserve"> РМО на 2022 год, утвержденный Постановлением Администрации </w:t>
      </w:r>
      <w:proofErr w:type="spellStart"/>
      <w:r w:rsidRPr="00932D4D">
        <w:rPr>
          <w:rFonts w:ascii="Times New Roman" w:hAnsi="Times New Roman" w:cs="Times New Roman"/>
          <w:color w:val="3C3C3C"/>
          <w:sz w:val="28"/>
          <w:szCs w:val="28"/>
        </w:rPr>
        <w:t>Яшалтинского</w:t>
      </w:r>
      <w:proofErr w:type="spellEnd"/>
      <w:r w:rsidRPr="00932D4D">
        <w:rPr>
          <w:rFonts w:ascii="Times New Roman" w:hAnsi="Times New Roman" w:cs="Times New Roman"/>
          <w:color w:val="3C3C3C"/>
          <w:sz w:val="28"/>
          <w:szCs w:val="28"/>
        </w:rPr>
        <w:t xml:space="preserve"> РМО РК от 05.05.2022г №136.</w:t>
      </w:r>
    </w:p>
    <w:p w:rsidR="005B6A16" w:rsidRPr="005B6A16" w:rsidRDefault="005B6A16" w:rsidP="005B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A16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</w:t>
      </w:r>
      <w:r w:rsidRPr="005B6A16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на 2019-2024 г.г.   составит </w:t>
      </w:r>
      <w:r w:rsidR="00C0677F">
        <w:rPr>
          <w:rFonts w:ascii="Times New Roman" w:hAnsi="Times New Roman" w:cs="Times New Roman"/>
          <w:sz w:val="28"/>
          <w:szCs w:val="28"/>
        </w:rPr>
        <w:t>81511,0</w:t>
      </w:r>
      <w:r w:rsidRPr="005B6A1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B6A16" w:rsidRPr="005B6A16" w:rsidRDefault="005B6A16" w:rsidP="005B6A16">
      <w:pPr>
        <w:rPr>
          <w:rFonts w:ascii="Times New Roman" w:hAnsi="Times New Roman" w:cs="Times New Roman"/>
          <w:sz w:val="28"/>
          <w:szCs w:val="28"/>
        </w:rPr>
      </w:pPr>
      <w:r w:rsidRPr="005B6A16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программы: 2019-2024 г.г., без разделения на этапы. </w:t>
      </w:r>
    </w:p>
    <w:p w:rsidR="005B6A16" w:rsidRPr="005B6A16" w:rsidRDefault="005B6A16" w:rsidP="005B6A16">
      <w:pPr>
        <w:rPr>
          <w:rFonts w:ascii="Times New Roman" w:hAnsi="Times New Roman" w:cs="Times New Roman"/>
          <w:sz w:val="28"/>
          <w:szCs w:val="28"/>
        </w:rPr>
      </w:pPr>
      <w:r w:rsidRPr="005B6A16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по годам составляет:</w:t>
      </w:r>
    </w:p>
    <w:p w:rsidR="005B6A16" w:rsidRPr="00C0677F" w:rsidRDefault="005B6A16" w:rsidP="005B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77F">
        <w:rPr>
          <w:rFonts w:ascii="Times New Roman" w:hAnsi="Times New Roman" w:cs="Times New Roman"/>
          <w:sz w:val="28"/>
          <w:szCs w:val="28"/>
        </w:rPr>
        <w:t>2019 год – 12653,0 тыс. руб.</w:t>
      </w:r>
    </w:p>
    <w:p w:rsidR="005B6A16" w:rsidRPr="00C0677F" w:rsidRDefault="005B6A16" w:rsidP="005B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7F">
        <w:rPr>
          <w:rFonts w:ascii="Times New Roman" w:hAnsi="Times New Roman" w:cs="Times New Roman"/>
          <w:sz w:val="28"/>
          <w:szCs w:val="28"/>
        </w:rPr>
        <w:t>2020 год – 11770,4  тыс. руб.</w:t>
      </w:r>
    </w:p>
    <w:p w:rsidR="005B6A16" w:rsidRPr="00C0677F" w:rsidRDefault="005B6A16" w:rsidP="005B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77F">
        <w:rPr>
          <w:rFonts w:ascii="Times New Roman" w:hAnsi="Times New Roman" w:cs="Times New Roman"/>
          <w:sz w:val="28"/>
          <w:szCs w:val="28"/>
        </w:rPr>
        <w:t>2021 год – 14727,5  тыс. руб.</w:t>
      </w:r>
    </w:p>
    <w:p w:rsidR="005B6A16" w:rsidRPr="00C0677F" w:rsidRDefault="005B6A16" w:rsidP="005B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77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0677F" w:rsidRPr="00C0677F">
        <w:rPr>
          <w:rFonts w:ascii="Times New Roman" w:hAnsi="Times New Roman" w:cs="Times New Roman"/>
          <w:sz w:val="28"/>
          <w:szCs w:val="28"/>
        </w:rPr>
        <w:t>17688,1</w:t>
      </w:r>
      <w:r w:rsidRPr="00C0677F">
        <w:rPr>
          <w:rFonts w:ascii="Times New Roman" w:hAnsi="Times New Roman" w:cs="Times New Roman"/>
          <w:sz w:val="28"/>
          <w:szCs w:val="28"/>
        </w:rPr>
        <w:t>тыс. руб.</w:t>
      </w:r>
    </w:p>
    <w:p w:rsidR="005B6A16" w:rsidRPr="00C0677F" w:rsidRDefault="005B6A16" w:rsidP="005B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77F">
        <w:rPr>
          <w:rFonts w:ascii="Times New Roman" w:hAnsi="Times New Roman" w:cs="Times New Roman"/>
          <w:sz w:val="28"/>
          <w:szCs w:val="28"/>
        </w:rPr>
        <w:t>2023 год – 12336,0 тыс. руб.</w:t>
      </w:r>
    </w:p>
    <w:p w:rsidR="00932D4D" w:rsidRPr="001D45BF" w:rsidRDefault="005B6A16" w:rsidP="005B6A16">
      <w:pPr>
        <w:spacing w:after="0" w:line="240" w:lineRule="auto"/>
      </w:pPr>
      <w:r w:rsidRPr="00C0677F">
        <w:rPr>
          <w:rFonts w:ascii="Times New Roman" w:hAnsi="Times New Roman" w:cs="Times New Roman"/>
          <w:sz w:val="28"/>
          <w:szCs w:val="28"/>
        </w:rPr>
        <w:t>2024 год – 12336,0 тыс. руб.</w:t>
      </w:r>
    </w:p>
    <w:p w:rsidR="00625E35" w:rsidRPr="004554E4" w:rsidRDefault="00625E35" w:rsidP="00EA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D6" w:rsidRPr="001D45BF" w:rsidRDefault="000E65D6" w:rsidP="00EA32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Объем финансирования</w:t>
      </w:r>
      <w:r w:rsidR="005A4D1F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реализацию Программы на 2019-2024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гг., тыс. руб.</w:t>
      </w:r>
    </w:p>
    <w:tbl>
      <w:tblPr>
        <w:tblW w:w="8946" w:type="dxa"/>
        <w:tblInd w:w="93" w:type="dxa"/>
        <w:tblLayout w:type="fixed"/>
        <w:tblLook w:val="04A0"/>
      </w:tblPr>
      <w:tblGrid>
        <w:gridCol w:w="1575"/>
        <w:gridCol w:w="2126"/>
        <w:gridCol w:w="1843"/>
        <w:gridCol w:w="1842"/>
        <w:gridCol w:w="1560"/>
      </w:tblGrid>
      <w:tr w:rsidR="0076339E" w:rsidRPr="001D45BF" w:rsidTr="001424F1">
        <w:trPr>
          <w:trHeight w:val="18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Подпрограммы/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культуры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досуга и повышение </w:t>
            </w:r>
            <w:proofErr w:type="gramStart"/>
            <w:r w:rsidRPr="001D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 представления услуг учреждений культуры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sz w:val="28"/>
                <w:szCs w:val="28"/>
              </w:rPr>
              <w:t>Создание, использование и популяризация объектов культурного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D45B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Итого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7803,5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12653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5111,4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11770,4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4800,2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9926,3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14727,5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5593,1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16667,1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30849,7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49530,8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80490</w:t>
            </w:r>
          </w:p>
        </w:tc>
      </w:tr>
      <w:tr w:rsidR="00C0677F" w:rsidRPr="001D45BF" w:rsidTr="00844B61">
        <w:trPr>
          <w:trHeight w:val="385"/>
        </w:trPr>
        <w:tc>
          <w:tcPr>
            <w:tcW w:w="8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sz w:val="28"/>
                <w:szCs w:val="28"/>
              </w:rPr>
              <w:t>Проект программы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7803,5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12653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5111,4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11770,4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4800,2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9926,3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14727,5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5639,1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17688,1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30895,7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50505,8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81511</w:t>
            </w:r>
          </w:p>
        </w:tc>
      </w:tr>
      <w:tr w:rsidR="00C0677F" w:rsidRPr="001D45BF" w:rsidTr="00297AA2">
        <w:trPr>
          <w:trHeight w:val="375"/>
        </w:trPr>
        <w:tc>
          <w:tcPr>
            <w:tcW w:w="8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1021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C0677F" w:rsidRPr="001D45BF" w:rsidTr="00DD40E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1D45BF" w:rsidRDefault="00C0677F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7F" w:rsidRPr="0023082F" w:rsidRDefault="00C0677F" w:rsidP="001E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2F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</w:tbl>
    <w:p w:rsidR="005B6A16" w:rsidRPr="005B6A16" w:rsidRDefault="005B6A16" w:rsidP="005B6A1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B6A16">
        <w:rPr>
          <w:rFonts w:ascii="Times New Roman" w:hAnsi="Times New Roman" w:cs="Times New Roman"/>
          <w:color w:val="3C3C3C"/>
          <w:sz w:val="28"/>
          <w:szCs w:val="28"/>
        </w:rPr>
        <w:t>Изменения в Программу вносятся по показателям 2022 года в сторону увеличения по подпрограммам:</w:t>
      </w:r>
    </w:p>
    <w:p w:rsidR="005B6A16" w:rsidRPr="005B6A16" w:rsidRDefault="005B6A16" w:rsidP="005B6A1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A1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на </w:t>
      </w:r>
      <w:r w:rsidR="00C0677F">
        <w:rPr>
          <w:rFonts w:ascii="Times New Roman" w:hAnsi="Times New Roman" w:cs="Times New Roman"/>
          <w:color w:val="000000"/>
          <w:sz w:val="28"/>
          <w:szCs w:val="28"/>
        </w:rPr>
        <w:t>46,0</w:t>
      </w:r>
      <w:r w:rsidRPr="005B6A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32D4D" w:rsidRPr="00932D4D" w:rsidRDefault="005B6A16" w:rsidP="005B6A1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B6A1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досуга и повышение </w:t>
      </w:r>
      <w:proofErr w:type="gramStart"/>
      <w:r w:rsidRPr="005B6A16">
        <w:rPr>
          <w:rFonts w:ascii="Times New Roman" w:hAnsi="Times New Roman" w:cs="Times New Roman"/>
          <w:color w:val="000000"/>
          <w:sz w:val="28"/>
          <w:szCs w:val="28"/>
        </w:rPr>
        <w:t>качества представления услуг учреждений культуры</w:t>
      </w:r>
      <w:proofErr w:type="gramEnd"/>
      <w:r w:rsidRPr="005B6A1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0677F">
        <w:rPr>
          <w:rFonts w:ascii="Times New Roman" w:hAnsi="Times New Roman" w:cs="Times New Roman"/>
          <w:color w:val="000000"/>
          <w:sz w:val="28"/>
          <w:szCs w:val="28"/>
        </w:rPr>
        <w:t>975,0</w:t>
      </w:r>
      <w:r w:rsidRPr="005B6A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932D4D" w:rsidRPr="0093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4D" w:rsidRPr="00932D4D" w:rsidRDefault="00932D4D" w:rsidP="00932D4D">
      <w:pPr>
        <w:shd w:val="clear" w:color="auto" w:fill="FFFFFF"/>
        <w:spacing w:before="240" w:after="240"/>
        <w:ind w:firstLine="68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32D4D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2019г. соответствует 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25.12.2019г. №287 «О внесении изменений и дополнений в Решение №246 от 24.12.2018г. «О бюджете </w:t>
      </w:r>
      <w:proofErr w:type="spellStart"/>
      <w:r w:rsidRPr="00932D4D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2019 год и плановый период 2020 и 2021 годов».</w:t>
      </w:r>
    </w:p>
    <w:p w:rsidR="00932D4D" w:rsidRPr="00932D4D" w:rsidRDefault="00932D4D" w:rsidP="00932D4D">
      <w:pPr>
        <w:shd w:val="clear" w:color="auto" w:fill="FFFFFF"/>
        <w:spacing w:before="240" w:after="240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32D4D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2020г. соответствует 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29.12.2020г. №31 «О внесении изменений и дополнений в Решение №288 от 25.12.2019г. «О бюджете </w:t>
      </w:r>
      <w:proofErr w:type="spellStart"/>
      <w:r w:rsidRPr="00932D4D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2020 год и плановый период 2021 и 2022 годов».</w:t>
      </w:r>
    </w:p>
    <w:p w:rsidR="00932D4D" w:rsidRPr="00932D4D" w:rsidRDefault="00932D4D" w:rsidP="00932D4D">
      <w:pPr>
        <w:shd w:val="clear" w:color="auto" w:fill="FFFFFF"/>
        <w:spacing w:before="240" w:after="240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32D4D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2021г. соответствует 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24.12.2021г. №84 «О внесении изменений и дополнений в Решение №32 от 29.12.2020г. «О бюджете </w:t>
      </w:r>
      <w:proofErr w:type="spellStart"/>
      <w:r w:rsidRPr="00932D4D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2021 год и на плановый период 2022 и 2023 годов».</w:t>
      </w:r>
    </w:p>
    <w:p w:rsidR="004554E4" w:rsidRPr="004554E4" w:rsidRDefault="00932D4D" w:rsidP="00932D4D">
      <w:pPr>
        <w:shd w:val="clear" w:color="auto" w:fill="FFFFFF"/>
        <w:spacing w:before="240" w:after="240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32D4D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2022-2024гг. соответствует 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решению </w:t>
      </w:r>
      <w:r w:rsidR="005B6A16">
        <w:rPr>
          <w:rFonts w:ascii="Times New Roman" w:hAnsi="Times New Roman" w:cs="Times New Roman"/>
          <w:color w:val="000000"/>
          <w:sz w:val="28"/>
          <w:szCs w:val="28"/>
        </w:rPr>
        <w:t>Собрания Д</w:t>
      </w:r>
      <w:r w:rsidR="00C0677F">
        <w:rPr>
          <w:rFonts w:ascii="Times New Roman" w:hAnsi="Times New Roman" w:cs="Times New Roman"/>
          <w:color w:val="000000"/>
          <w:sz w:val="28"/>
          <w:szCs w:val="28"/>
        </w:rPr>
        <w:t>епутатов ЯРМО РК от 14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0677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>.2022г. №</w:t>
      </w:r>
      <w:r w:rsidR="005B6A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677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Решение №83 от 24.12.2021г.  «О бюджете </w:t>
      </w:r>
      <w:proofErr w:type="spellStart"/>
      <w:r w:rsidRPr="00932D4D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932D4D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2022 год и на плановый период 2023 и 2024 годов».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     </w:t>
      </w: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Выводы:</w:t>
      </w:r>
    </w:p>
    <w:p w:rsidR="000E65D6" w:rsidRPr="001D45BF" w:rsidRDefault="000E65D6" w:rsidP="000E6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результатам финансово-экономической экспертизы проекта Программы установлено: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соответствие целей программы поставленной проблеме, соответствие планируемых задач целям программы;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 наличие измеряемых показателей, позволяющих оценить степень достижения целей и выполнения задач;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соответствие программных мероприятий целям и задачам программы;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обоснованность объемов финансирования программных мероприятий;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основании проведенной экспертизы Контрольно-</w:t>
      </w:r>
      <w:r w:rsidR="00EA32FB"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ревизионная</w:t>
      </w:r>
      <w:r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A32FB"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комиссия</w:t>
      </w:r>
      <w:r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на экспертизу проект Программы </w:t>
      </w:r>
      <w:r w:rsidR="001D45BF" w:rsidRPr="00960E94">
        <w:rPr>
          <w:rFonts w:ascii="Times New Roman" w:hAnsi="Times New Roman" w:cs="Times New Roman"/>
          <w:sz w:val="28"/>
          <w:szCs w:val="28"/>
        </w:rPr>
        <w:t>«</w:t>
      </w:r>
      <w:r w:rsidR="001D45BF" w:rsidRPr="00960E94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1D45BF" w:rsidRPr="00960E94">
        <w:rPr>
          <w:rFonts w:ascii="Times New Roman" w:hAnsi="Times New Roman" w:cs="Times New Roman"/>
          <w:sz w:val="28"/>
          <w:szCs w:val="28"/>
        </w:rPr>
        <w:t>» на 2019-2024 годы</w:t>
      </w:r>
      <w:r w:rsidRPr="009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соответствует Порядку разработки, реализации и оценки эффективности муниципальных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программ </w:t>
      </w:r>
      <w:proofErr w:type="spellStart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утвержденному Постановлением администрации </w:t>
      </w:r>
      <w:proofErr w:type="spellStart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от 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27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2FB" w:rsidRPr="001D45BF" w:rsidRDefault="00EA32FB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Контрольно-ревизионная комиссия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Проект Постановления соответствует нормам действующего бюджетного законодательства и не содержит </w:t>
      </w:r>
      <w:proofErr w:type="spellStart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коррупциогенных</w:t>
      </w:r>
      <w:proofErr w:type="spellEnd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факторов.</w:t>
      </w:r>
    </w:p>
    <w:p w:rsidR="00EA32FB" w:rsidRPr="001D45BF" w:rsidRDefault="00EA32FB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B1AA7" w:rsidRPr="001D45BF" w:rsidRDefault="009B1AA7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A7" w:rsidRPr="001D45BF" w:rsidRDefault="009B1AA7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FB" w:rsidRPr="001D45BF" w:rsidRDefault="00EA32FB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МКУ КРК</w:t>
      </w:r>
    </w:p>
    <w:p w:rsidR="00EA32FB" w:rsidRPr="001D45BF" w:rsidRDefault="00EA32FB" w:rsidP="00EA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Яшалтинского</w:t>
      </w:r>
      <w:proofErr w:type="spellEnd"/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РК:  </w:t>
      </w:r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Бондаренко А.И.</w:t>
      </w:r>
    </w:p>
    <w:p w:rsidR="000B1D11" w:rsidRPr="001D45BF" w:rsidRDefault="000B1D11">
      <w:pPr>
        <w:rPr>
          <w:rFonts w:ascii="Times New Roman" w:hAnsi="Times New Roman" w:cs="Times New Roman"/>
          <w:sz w:val="28"/>
          <w:szCs w:val="28"/>
        </w:rPr>
      </w:pPr>
    </w:p>
    <w:p w:rsidR="00CE6C24" w:rsidRPr="009B1AA7" w:rsidRDefault="00CE6C24">
      <w:pPr>
        <w:rPr>
          <w:rFonts w:ascii="Times New Roman" w:hAnsi="Times New Roman" w:cs="Times New Roman"/>
          <w:sz w:val="28"/>
          <w:szCs w:val="28"/>
        </w:rPr>
      </w:pPr>
    </w:p>
    <w:p w:rsidR="00CE6C24" w:rsidRPr="006B1F04" w:rsidRDefault="00CE6C24">
      <w:pPr>
        <w:rPr>
          <w:rFonts w:ascii="Times New Roman" w:hAnsi="Times New Roman" w:cs="Times New Roman"/>
          <w:sz w:val="24"/>
          <w:szCs w:val="24"/>
        </w:rPr>
      </w:pPr>
    </w:p>
    <w:sectPr w:rsidR="00CE6C24" w:rsidRPr="006B1F04" w:rsidSect="000B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789"/>
    <w:multiLevelType w:val="multilevel"/>
    <w:tmpl w:val="23D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E5BEB"/>
    <w:multiLevelType w:val="hybridMultilevel"/>
    <w:tmpl w:val="3AC03C58"/>
    <w:lvl w:ilvl="0" w:tplc="D2047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053E2"/>
    <w:multiLevelType w:val="multilevel"/>
    <w:tmpl w:val="8E4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15E6D"/>
    <w:multiLevelType w:val="hybridMultilevel"/>
    <w:tmpl w:val="92D8E4F8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E0520"/>
    <w:multiLevelType w:val="hybridMultilevel"/>
    <w:tmpl w:val="4752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C65C6"/>
    <w:multiLevelType w:val="hybridMultilevel"/>
    <w:tmpl w:val="490A6642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F0"/>
    <w:rsid w:val="00000920"/>
    <w:rsid w:val="00024DF0"/>
    <w:rsid w:val="000529D7"/>
    <w:rsid w:val="00067EB2"/>
    <w:rsid w:val="00091A59"/>
    <w:rsid w:val="000B1D11"/>
    <w:rsid w:val="000D6238"/>
    <w:rsid w:val="000E65D6"/>
    <w:rsid w:val="001424F1"/>
    <w:rsid w:val="00143732"/>
    <w:rsid w:val="00186625"/>
    <w:rsid w:val="0019601C"/>
    <w:rsid w:val="001B0F9A"/>
    <w:rsid w:val="001D45BF"/>
    <w:rsid w:val="00214F0C"/>
    <w:rsid w:val="0024318A"/>
    <w:rsid w:val="002A5B02"/>
    <w:rsid w:val="00307D58"/>
    <w:rsid w:val="00312427"/>
    <w:rsid w:val="003A293B"/>
    <w:rsid w:val="00421807"/>
    <w:rsid w:val="00432F0B"/>
    <w:rsid w:val="00443850"/>
    <w:rsid w:val="004554E4"/>
    <w:rsid w:val="00474B36"/>
    <w:rsid w:val="00494E56"/>
    <w:rsid w:val="004A71AD"/>
    <w:rsid w:val="004B6273"/>
    <w:rsid w:val="00597FAB"/>
    <w:rsid w:val="005A4D1F"/>
    <w:rsid w:val="005B6A16"/>
    <w:rsid w:val="005F4202"/>
    <w:rsid w:val="005F6275"/>
    <w:rsid w:val="00625E35"/>
    <w:rsid w:val="0068022D"/>
    <w:rsid w:val="006B1F04"/>
    <w:rsid w:val="006E33E4"/>
    <w:rsid w:val="00704AC2"/>
    <w:rsid w:val="0076339E"/>
    <w:rsid w:val="007B7342"/>
    <w:rsid w:val="007C458E"/>
    <w:rsid w:val="008224B9"/>
    <w:rsid w:val="0084187E"/>
    <w:rsid w:val="00844B61"/>
    <w:rsid w:val="00847369"/>
    <w:rsid w:val="008540C8"/>
    <w:rsid w:val="00903328"/>
    <w:rsid w:val="009108CE"/>
    <w:rsid w:val="00932D4D"/>
    <w:rsid w:val="009367F8"/>
    <w:rsid w:val="00960E94"/>
    <w:rsid w:val="009B1AA7"/>
    <w:rsid w:val="00A06E84"/>
    <w:rsid w:val="00A37EFD"/>
    <w:rsid w:val="00A43D82"/>
    <w:rsid w:val="00B12ED3"/>
    <w:rsid w:val="00B51DBA"/>
    <w:rsid w:val="00B905A0"/>
    <w:rsid w:val="00BF62C9"/>
    <w:rsid w:val="00C0677F"/>
    <w:rsid w:val="00C33B67"/>
    <w:rsid w:val="00C614D6"/>
    <w:rsid w:val="00C668D4"/>
    <w:rsid w:val="00C84A4E"/>
    <w:rsid w:val="00CE2848"/>
    <w:rsid w:val="00CE6C24"/>
    <w:rsid w:val="00CE7632"/>
    <w:rsid w:val="00D42567"/>
    <w:rsid w:val="00DC7C7F"/>
    <w:rsid w:val="00DD5AC5"/>
    <w:rsid w:val="00E12E2C"/>
    <w:rsid w:val="00E17B0E"/>
    <w:rsid w:val="00E50658"/>
    <w:rsid w:val="00EA32FB"/>
    <w:rsid w:val="00EE02ED"/>
    <w:rsid w:val="00FD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A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EC02-3647-4F09-A783-DFFD79EA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25</cp:revision>
  <dcterms:created xsi:type="dcterms:W3CDTF">2021-07-07T12:18:00Z</dcterms:created>
  <dcterms:modified xsi:type="dcterms:W3CDTF">2022-10-06T14:15:00Z</dcterms:modified>
</cp:coreProperties>
</file>